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55" w:rsidRDefault="000A5D76" w:rsidP="009652E4">
      <w:pPr>
        <w:pStyle w:val="NormalWeb"/>
        <w:rPr>
          <w:rStyle w:val="Strong"/>
          <w:rFonts w:ascii="Arial" w:hAnsi="Arial" w:cs="Arial"/>
          <w:color w:val="663333"/>
          <w:sz w:val="18"/>
          <w:szCs w:val="18"/>
        </w:rPr>
      </w:pPr>
      <w:r>
        <w:rPr>
          <w:rFonts w:ascii="Arial" w:hAnsi="Arial" w:cs="Arial"/>
          <w:b/>
          <w:noProof/>
          <w:color w:val="663333"/>
          <w:sz w:val="18"/>
          <w:szCs w:val="18"/>
        </w:rPr>
        <w:drawing>
          <wp:inline distT="0" distB="0" distL="0" distR="0">
            <wp:extent cx="3314700" cy="292100"/>
            <wp:effectExtent l="25400" t="0" r="0" b="0"/>
            <wp:docPr id="2" name="Picture 0" descr="ssaw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saww2.jpg"/>
                    <pic:cNvPicPr>
                      <a:picLocks noChangeAspect="1" noChangeArrowheads="1"/>
                    </pic:cNvPicPr>
                  </pic:nvPicPr>
                  <pic:blipFill>
                    <a:blip r:embed="rId4"/>
                    <a:srcRect/>
                    <a:stretch>
                      <a:fillRect/>
                    </a:stretch>
                  </pic:blipFill>
                  <pic:spPr bwMode="auto">
                    <a:xfrm>
                      <a:off x="0" y="0"/>
                      <a:ext cx="3314700" cy="292100"/>
                    </a:xfrm>
                    <a:prstGeom prst="rect">
                      <a:avLst/>
                    </a:prstGeom>
                    <a:noFill/>
                    <a:ln w="9525">
                      <a:noFill/>
                      <a:miter lim="800000"/>
                      <a:headEnd/>
                      <a:tailEnd/>
                    </a:ln>
                  </pic:spPr>
                </pic:pic>
              </a:graphicData>
            </a:graphic>
          </wp:inline>
        </w:drawing>
      </w:r>
    </w:p>
    <w:p w:rsidR="009652E4" w:rsidRDefault="009652E4" w:rsidP="009652E4">
      <w:pPr>
        <w:pStyle w:val="NormalWeb"/>
        <w:rPr>
          <w:rStyle w:val="Strong"/>
          <w:rFonts w:ascii="Arial" w:eastAsiaTheme="minorEastAsia" w:hAnsi="Arial" w:cs="Arial"/>
          <w:b w:val="0"/>
          <w:bCs w:val="0"/>
          <w:color w:val="663333"/>
          <w:sz w:val="18"/>
          <w:szCs w:val="18"/>
        </w:rPr>
      </w:pPr>
      <w:r>
        <w:rPr>
          <w:rStyle w:val="Strong"/>
          <w:rFonts w:ascii="Arial" w:hAnsi="Arial" w:cs="Arial"/>
          <w:color w:val="663333"/>
          <w:sz w:val="18"/>
          <w:szCs w:val="18"/>
        </w:rPr>
        <w:t>Society for the Study of American Women Writers</w:t>
      </w:r>
    </w:p>
    <w:p w:rsidR="009652E4" w:rsidRDefault="009652E4" w:rsidP="009652E4">
      <w:pPr>
        <w:pStyle w:val="NormalWeb"/>
        <w:rPr>
          <w:rFonts w:ascii="Arial" w:hAnsi="Arial" w:cs="Arial"/>
          <w:color w:val="663333"/>
          <w:sz w:val="18"/>
          <w:szCs w:val="18"/>
        </w:rPr>
      </w:pPr>
      <w:r>
        <w:rPr>
          <w:rStyle w:val="Strong"/>
          <w:rFonts w:ascii="Arial" w:hAnsi="Arial" w:cs="Arial"/>
          <w:color w:val="663333"/>
          <w:sz w:val="18"/>
          <w:szCs w:val="18"/>
        </w:rPr>
        <w:t xml:space="preserve">Membership Form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SSAWW Members receive a discount on their subscriptions to </w:t>
      </w:r>
      <w:r>
        <w:rPr>
          <w:rStyle w:val="Emphasis"/>
          <w:rFonts w:ascii="Arial" w:hAnsi="Arial" w:cs="Arial"/>
          <w:color w:val="663333"/>
          <w:sz w:val="18"/>
          <w:szCs w:val="18"/>
        </w:rPr>
        <w:t>Legacy</w:t>
      </w:r>
      <w:r w:rsidR="00EF5855">
        <w:rPr>
          <w:rFonts w:ascii="Arial" w:hAnsi="Arial" w:cs="Arial"/>
          <w:color w:val="663333"/>
          <w:sz w:val="18"/>
          <w:szCs w:val="18"/>
        </w:rPr>
        <w:t xml:space="preserve">* </w:t>
      </w:r>
      <w:r>
        <w:rPr>
          <w:rFonts w:ascii="Arial" w:hAnsi="Arial" w:cs="Arial"/>
          <w:color w:val="663333"/>
          <w:sz w:val="18"/>
          <w:szCs w:val="18"/>
        </w:rPr>
        <w:t xml:space="preserve">as well as the </w:t>
      </w:r>
      <w:r>
        <w:rPr>
          <w:rStyle w:val="Emphasis"/>
          <w:rFonts w:ascii="Arial" w:hAnsi="Arial" w:cs="Arial"/>
          <w:color w:val="663333"/>
          <w:sz w:val="18"/>
          <w:szCs w:val="18"/>
        </w:rPr>
        <w:t xml:space="preserve">SSAWW Newsletter. </w:t>
      </w:r>
      <w:r>
        <w:rPr>
          <w:rFonts w:ascii="Arial" w:hAnsi="Arial" w:cs="Arial"/>
          <w:color w:val="663333"/>
          <w:sz w:val="18"/>
          <w:szCs w:val="18"/>
        </w:rPr>
        <w:t>Participants in the SSAWW conferences</w:t>
      </w:r>
      <w:r w:rsidR="00BA4481">
        <w:rPr>
          <w:rFonts w:ascii="Arial" w:hAnsi="Arial" w:cs="Arial"/>
          <w:color w:val="663333"/>
          <w:sz w:val="18"/>
          <w:szCs w:val="18"/>
        </w:rPr>
        <w:t xml:space="preserve"> and SSAWW-sponsored panels at ALA and other conferences</w:t>
      </w:r>
      <w:r>
        <w:rPr>
          <w:rFonts w:ascii="Arial" w:hAnsi="Arial" w:cs="Arial"/>
          <w:color w:val="663333"/>
          <w:sz w:val="18"/>
          <w:szCs w:val="18"/>
        </w:rPr>
        <w:t xml:space="preserve"> must be SSAWW members.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Name: ___________________________________________________________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Address: _________________________________________________________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_________________________________________________________________</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_________________________________________________________________</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E-mail: __________________________________________________________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You may ___/ may not ____ include my name, address, and e-mail in the SSAWW directory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Your areas of scholarly interest related to American women writers: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____________________________________________________________________________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____________________________________________________________________________ </w:t>
      </w:r>
    </w:p>
    <w:p w:rsidR="009652E4" w:rsidRPr="009652E4" w:rsidRDefault="009652E4" w:rsidP="009652E4">
      <w:pPr>
        <w:pStyle w:val="NormalWeb"/>
        <w:rPr>
          <w:rFonts w:ascii="Arial" w:hAnsi="Arial" w:cs="Arial"/>
          <w:b/>
          <w:color w:val="663333"/>
          <w:sz w:val="18"/>
          <w:szCs w:val="18"/>
        </w:rPr>
      </w:pPr>
      <w:r w:rsidRPr="009652E4">
        <w:rPr>
          <w:rFonts w:ascii="Arial" w:hAnsi="Arial" w:cs="Arial"/>
          <w:b/>
          <w:color w:val="663333"/>
          <w:sz w:val="18"/>
          <w:szCs w:val="18"/>
        </w:rPr>
        <w:t>Membership category</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Regular and Student/Retired/Independent Scholar memberships are for three years.   With a Lifetime Membership, you will never have to worry about renewing.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 xml:space="preserve">____ Regular ($55.00)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____ Student/retired/independent scholar ($20.00)</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_____Lifetime Membership ($150.00)</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_____Donation to our Graduate Student Conference Scholarship Fund</w:t>
      </w:r>
    </w:p>
    <w:p w:rsidR="00EF5855" w:rsidRPr="00EF5855" w:rsidRDefault="009652E4" w:rsidP="009652E4">
      <w:pPr>
        <w:pStyle w:val="NormalWeb"/>
        <w:rPr>
          <w:rFonts w:ascii="Arial" w:hAnsi="Arial" w:cs="Arial"/>
          <w:color w:val="663333"/>
          <w:sz w:val="18"/>
          <w:szCs w:val="18"/>
        </w:rPr>
      </w:pPr>
      <w:r>
        <w:rPr>
          <w:rFonts w:ascii="Arial" w:hAnsi="Arial" w:cs="Arial"/>
          <w:color w:val="663333"/>
          <w:sz w:val="18"/>
          <w:szCs w:val="18"/>
        </w:rPr>
        <w:t>_____Total</w:t>
      </w:r>
      <w:r w:rsidR="00EF5855">
        <w:rPr>
          <w:rFonts w:ascii="Calibri" w:hAnsi="Calibri"/>
          <w:sz w:val="22"/>
          <w:szCs w:val="22"/>
        </w:rPr>
        <w:br/>
        <w:t> </w:t>
      </w:r>
      <w:r w:rsidR="00EF5855">
        <w:t xml:space="preserve"> </w:t>
      </w:r>
    </w:p>
    <w:p w:rsidR="009652E4" w:rsidRDefault="009652E4" w:rsidP="009652E4">
      <w:pPr>
        <w:pStyle w:val="NormalWeb"/>
        <w:rPr>
          <w:rFonts w:ascii="Arial" w:hAnsi="Arial" w:cs="Arial"/>
          <w:color w:val="663333"/>
          <w:sz w:val="18"/>
          <w:szCs w:val="18"/>
        </w:rPr>
      </w:pPr>
      <w:r>
        <w:rPr>
          <w:rFonts w:ascii="Arial" w:hAnsi="Arial" w:cs="Arial"/>
          <w:color w:val="663333"/>
          <w:sz w:val="18"/>
          <w:szCs w:val="18"/>
        </w:rPr>
        <w:t>Questions? Contact Karen Weyler [</w:t>
      </w:r>
      <w:hyperlink r:id="rId5" w:history="1">
        <w:r>
          <w:rPr>
            <w:rStyle w:val="Hyperlink"/>
            <w:rFonts w:ascii="Arial" w:hAnsi="Arial" w:cs="Arial"/>
            <w:sz w:val="18"/>
            <w:szCs w:val="18"/>
          </w:rPr>
          <w:t>kaweyler@uncg.edu</w:t>
        </w:r>
      </w:hyperlink>
      <w:r>
        <w:rPr>
          <w:rFonts w:ascii="Arial" w:hAnsi="Arial" w:cs="Arial"/>
          <w:color w:val="663333"/>
          <w:sz w:val="18"/>
          <w:szCs w:val="18"/>
        </w:rPr>
        <w:t>]</w:t>
      </w:r>
    </w:p>
    <w:p w:rsidR="009652E4" w:rsidRDefault="009652E4" w:rsidP="009652E4">
      <w:pPr>
        <w:pStyle w:val="NormalWeb"/>
        <w:rPr>
          <w:rFonts w:ascii="Arial" w:hAnsi="Arial" w:cs="Arial"/>
          <w:color w:val="663333"/>
          <w:sz w:val="18"/>
          <w:szCs w:val="18"/>
        </w:rPr>
      </w:pPr>
      <w:r>
        <w:rPr>
          <w:rStyle w:val="Strong"/>
          <w:rFonts w:ascii="Arial" w:hAnsi="Arial" w:cs="Arial"/>
          <w:color w:val="663333"/>
          <w:sz w:val="18"/>
          <w:szCs w:val="18"/>
        </w:rPr>
        <w:t>PLEASE MAKE YOUR CHECK PAYABLE TO SSAWW</w:t>
      </w:r>
      <w:r>
        <w:rPr>
          <w:rFonts w:ascii="Arial" w:hAnsi="Arial" w:cs="Arial"/>
          <w:color w:val="663333"/>
          <w:sz w:val="18"/>
          <w:szCs w:val="18"/>
        </w:rPr>
        <w:t xml:space="preserve"> and send to: </w:t>
      </w:r>
    </w:p>
    <w:p w:rsidR="00EF5855" w:rsidRDefault="009652E4" w:rsidP="009652E4">
      <w:pPr>
        <w:pStyle w:val="NormalWeb"/>
        <w:rPr>
          <w:rFonts w:ascii="Arial" w:hAnsi="Arial" w:cs="Arial"/>
          <w:color w:val="663333"/>
          <w:sz w:val="18"/>
          <w:szCs w:val="18"/>
        </w:rPr>
      </w:pPr>
      <w:r>
        <w:rPr>
          <w:rFonts w:ascii="Arial" w:hAnsi="Arial" w:cs="Arial"/>
          <w:color w:val="663333"/>
          <w:sz w:val="18"/>
          <w:szCs w:val="18"/>
        </w:rPr>
        <w:t>Karen A. Weyler</w:t>
      </w:r>
      <w:r>
        <w:rPr>
          <w:rFonts w:ascii="Arial" w:hAnsi="Arial" w:cs="Arial"/>
          <w:color w:val="663333"/>
          <w:sz w:val="18"/>
          <w:szCs w:val="18"/>
        </w:rPr>
        <w:br/>
        <w:t>Associate Professor of American Literature</w:t>
      </w:r>
      <w:r>
        <w:rPr>
          <w:rFonts w:ascii="Arial" w:hAnsi="Arial" w:cs="Arial"/>
          <w:color w:val="663333"/>
          <w:sz w:val="18"/>
          <w:szCs w:val="18"/>
        </w:rPr>
        <w:br/>
        <w:t>Department of English, University of North Carolina at Greensboro</w:t>
      </w:r>
      <w:r>
        <w:rPr>
          <w:rFonts w:ascii="Arial" w:hAnsi="Arial" w:cs="Arial"/>
          <w:color w:val="663333"/>
          <w:sz w:val="18"/>
          <w:szCs w:val="18"/>
        </w:rPr>
        <w:br/>
        <w:t>3143 Moore Humanities Bldg.</w:t>
      </w:r>
      <w:r>
        <w:rPr>
          <w:rFonts w:ascii="Arial" w:hAnsi="Arial" w:cs="Arial"/>
          <w:color w:val="663333"/>
          <w:sz w:val="18"/>
          <w:szCs w:val="18"/>
        </w:rPr>
        <w:br/>
        <w:t>Greensboro, NC  27402-6170</w:t>
      </w:r>
    </w:p>
    <w:p w:rsidR="009652E4" w:rsidRDefault="00EF5855" w:rsidP="009652E4">
      <w:pPr>
        <w:pStyle w:val="NormalWeb"/>
        <w:rPr>
          <w:rFonts w:ascii="Arial" w:hAnsi="Arial" w:cs="Arial"/>
          <w:color w:val="663333"/>
          <w:sz w:val="18"/>
          <w:szCs w:val="18"/>
        </w:rPr>
      </w:pPr>
      <w:r>
        <w:rPr>
          <w:rFonts w:ascii="Calibri" w:hAnsi="Calibri"/>
          <w:sz w:val="22"/>
          <w:szCs w:val="22"/>
        </w:rPr>
        <w:t>*SSAWW members are eligible to receive a discount on subscriptions to</w:t>
      </w:r>
      <w:r>
        <w:rPr>
          <w:rFonts w:ascii="Calibri" w:hAnsi="Calibri"/>
          <w:i/>
          <w:sz w:val="22"/>
          <w:szCs w:val="22"/>
        </w:rPr>
        <w:t xml:space="preserve"> Legacy</w:t>
      </w:r>
      <w:r>
        <w:rPr>
          <w:rFonts w:ascii="Calibri" w:hAnsi="Calibri"/>
          <w:sz w:val="22"/>
          <w:szCs w:val="22"/>
        </w:rPr>
        <w:t>.  Members may purchase an individual subscription to</w:t>
      </w:r>
      <w:r>
        <w:rPr>
          <w:rFonts w:ascii="Calibri" w:hAnsi="Calibri"/>
          <w:i/>
          <w:sz w:val="22"/>
          <w:szCs w:val="22"/>
        </w:rPr>
        <w:t xml:space="preserve"> Legacy</w:t>
      </w:r>
      <w:r>
        <w:rPr>
          <w:rFonts w:ascii="Calibri" w:hAnsi="Calibri"/>
          <w:sz w:val="22"/>
          <w:szCs w:val="22"/>
        </w:rPr>
        <w:t xml:space="preserve"> through the University of Nebraska Press.  The Press annually requests a list of SSAWW current and lifetime members and then sends out a solicitation with the discount information, usually in the spring.  It's up to the members to send in subscription information.  If you wish to subscribe at other times during the year, simply note on the subscription form that you are a member; the SSAWW treasurer will confirm this information with the Press if necessary. </w:t>
      </w:r>
    </w:p>
    <w:p w:rsidR="001F77D2" w:rsidRDefault="001F77D2"/>
    <w:sectPr w:rsidR="001F77D2" w:rsidSect="001F77D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52E4"/>
    <w:rsid w:val="000A5D76"/>
    <w:rsid w:val="001F77D2"/>
    <w:rsid w:val="008A0B3E"/>
    <w:rsid w:val="009652E4"/>
    <w:rsid w:val="00BA4481"/>
    <w:rsid w:val="00CC6A98"/>
    <w:rsid w:val="00EF585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D2"/>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52E4"/>
    <w:rPr>
      <w:color w:val="0000FF"/>
      <w:u w:val="single"/>
    </w:rPr>
  </w:style>
  <w:style w:type="paragraph" w:styleId="NormalWeb">
    <w:name w:val="Normal (Web)"/>
    <w:basedOn w:val="Normal"/>
    <w:uiPriority w:val="99"/>
    <w:semiHidden/>
    <w:unhideWhenUsed/>
    <w:rsid w:val="009652E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652E4"/>
    <w:rPr>
      <w:b/>
      <w:bCs/>
    </w:rPr>
  </w:style>
  <w:style w:type="character" w:styleId="Emphasis">
    <w:name w:val="Emphasis"/>
    <w:basedOn w:val="DefaultParagraphFont"/>
    <w:uiPriority w:val="20"/>
    <w:qFormat/>
    <w:rsid w:val="009652E4"/>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kaweyler@uncg.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Macintosh Word</Application>
  <DocSecurity>0</DocSecurity>
  <Lines>14</Lines>
  <Paragraphs>3</Paragraphs>
  <ScaleCrop>false</ScaleCrop>
  <Company>UNCG</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Weyler</dc:creator>
  <cp:lastModifiedBy>Donna Campbell</cp:lastModifiedBy>
  <cp:revision>2</cp:revision>
  <cp:lastPrinted>2012-02-16T16:47:00Z</cp:lastPrinted>
  <dcterms:created xsi:type="dcterms:W3CDTF">2012-02-16T17:18:00Z</dcterms:created>
  <dcterms:modified xsi:type="dcterms:W3CDTF">2012-02-16T17:18:00Z</dcterms:modified>
</cp:coreProperties>
</file>